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11BD" w:rsidRPr="00A711BD" w:rsidRDefault="00A711BD" w:rsidP="00A711BD">
      <w:pPr>
        <w:spacing w:before="100" w:beforeAutospacing="1" w:after="100" w:afterAutospacing="1" w:line="240" w:lineRule="atLeast"/>
        <w:outlineLvl w:val="0"/>
        <w:rPr>
          <w:rFonts w:ascii="Trebuchet MS" w:eastAsia="Times New Roman" w:hAnsi="Trebuchet MS" w:cs="Times New Roman"/>
          <w:b/>
          <w:bCs/>
          <w:color w:val="000000" w:themeColor="text1"/>
          <w:kern w:val="36"/>
          <w:sz w:val="28"/>
          <w:szCs w:val="28"/>
          <w:lang w:eastAsia="cs-CZ"/>
        </w:rPr>
      </w:pPr>
      <w:bookmarkStart w:id="0" w:name="_GoBack"/>
      <w:bookmarkEnd w:id="0"/>
      <w:r w:rsidRPr="00A711BD">
        <w:rPr>
          <w:rFonts w:ascii="Trebuchet MS" w:eastAsia="Times New Roman" w:hAnsi="Trebuchet MS" w:cs="Times New Roman"/>
          <w:b/>
          <w:bCs/>
          <w:color w:val="000000" w:themeColor="text1"/>
          <w:kern w:val="36"/>
          <w:sz w:val="28"/>
          <w:szCs w:val="28"/>
          <w:lang w:eastAsia="cs-CZ"/>
        </w:rPr>
        <w:t xml:space="preserve">Novela vodního zákona </w:t>
      </w:r>
      <w:r w:rsidR="00C82663">
        <w:rPr>
          <w:rFonts w:ascii="Trebuchet MS" w:eastAsia="Times New Roman" w:hAnsi="Trebuchet MS" w:cs="Times New Roman"/>
          <w:b/>
          <w:bCs/>
          <w:color w:val="000000" w:themeColor="text1"/>
          <w:kern w:val="36"/>
          <w:sz w:val="28"/>
          <w:szCs w:val="28"/>
          <w:lang w:eastAsia="cs-CZ"/>
        </w:rPr>
        <w:t xml:space="preserve">113/2018 </w:t>
      </w:r>
      <w:r w:rsidRPr="00A711BD">
        <w:rPr>
          <w:rFonts w:ascii="Trebuchet MS" w:eastAsia="Times New Roman" w:hAnsi="Trebuchet MS" w:cs="Times New Roman"/>
          <w:b/>
          <w:bCs/>
          <w:color w:val="000000" w:themeColor="text1"/>
          <w:kern w:val="36"/>
          <w:sz w:val="28"/>
          <w:szCs w:val="28"/>
          <w:lang w:eastAsia="cs-CZ"/>
        </w:rPr>
        <w:t>přináší nové povinnosti při nakládání s odpadními vodami</w:t>
      </w:r>
      <w:r w:rsidR="00C82663">
        <w:rPr>
          <w:rFonts w:ascii="Trebuchet MS" w:eastAsia="Times New Roman" w:hAnsi="Trebuchet MS" w:cs="Times New Roman"/>
          <w:b/>
          <w:bCs/>
          <w:color w:val="000000" w:themeColor="text1"/>
          <w:kern w:val="36"/>
          <w:sz w:val="28"/>
          <w:szCs w:val="28"/>
          <w:lang w:eastAsia="cs-CZ"/>
        </w:rPr>
        <w:t xml:space="preserve"> </w:t>
      </w:r>
    </w:p>
    <w:p w:rsidR="00A711BD" w:rsidRDefault="00A711BD" w:rsidP="00A711BD">
      <w:pPr>
        <w:spacing w:before="100" w:beforeAutospacing="1" w:after="100" w:afterAutospacing="1" w:line="240" w:lineRule="atLeast"/>
        <w:rPr>
          <w:rFonts w:ascii="Verdana" w:eastAsia="Times New Roman" w:hAnsi="Verdana" w:cs="Times New Roman"/>
          <w:i/>
          <w:iCs/>
          <w:color w:val="000000" w:themeColor="text1"/>
          <w:sz w:val="24"/>
          <w:szCs w:val="24"/>
          <w:lang w:eastAsia="cs-CZ"/>
        </w:rPr>
      </w:pPr>
      <w:r w:rsidRPr="00A711BD">
        <w:rPr>
          <w:rFonts w:ascii="Verdana" w:eastAsia="Times New Roman" w:hAnsi="Verdana" w:cs="Times New Roman"/>
          <w:i/>
          <w:iCs/>
          <w:color w:val="000000" w:themeColor="text1"/>
          <w:sz w:val="24"/>
          <w:szCs w:val="24"/>
          <w:lang w:eastAsia="cs-CZ"/>
        </w:rPr>
        <w:t>S účinností od 1. ledna 2019 vyšla ve Sbírce zákonů pod číslem 113/2018 novela vodního zákona 254/2001. Novela se týká zejména nakládání s odpadními vodami</w:t>
      </w:r>
      <w:r w:rsidR="00EC1F5B">
        <w:rPr>
          <w:rFonts w:ascii="Verdana" w:eastAsia="Times New Roman" w:hAnsi="Verdana" w:cs="Times New Roman"/>
          <w:i/>
          <w:iCs/>
          <w:color w:val="000000" w:themeColor="text1"/>
          <w:sz w:val="24"/>
          <w:szCs w:val="24"/>
          <w:lang w:eastAsia="cs-CZ"/>
        </w:rPr>
        <w:t>.</w:t>
      </w:r>
    </w:p>
    <w:p w:rsidR="00C82663" w:rsidRPr="00C82663" w:rsidRDefault="00C82663" w:rsidP="00A711BD">
      <w:pPr>
        <w:spacing w:before="100" w:beforeAutospacing="1" w:after="100" w:afterAutospacing="1" w:line="240" w:lineRule="atLeast"/>
        <w:rPr>
          <w:rFonts w:ascii="Arial" w:hAnsi="Arial" w:cs="Arial"/>
          <w:b/>
          <w:bCs/>
          <w:color w:val="08A8F8"/>
          <w:sz w:val="24"/>
          <w:szCs w:val="24"/>
        </w:rPr>
      </w:pPr>
      <w:r w:rsidRPr="00C82663">
        <w:rPr>
          <w:rFonts w:ascii="Arial" w:hAnsi="Arial" w:cs="Arial"/>
          <w:b/>
          <w:bCs/>
          <w:color w:val="08A8F8"/>
          <w:sz w:val="24"/>
          <w:szCs w:val="24"/>
        </w:rPr>
        <w:t>Změna vodního zákona</w:t>
      </w:r>
    </w:p>
    <w:p w:rsidR="00C82663" w:rsidRDefault="00C82663" w:rsidP="00C82663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E06000"/>
          <w:sz w:val="20"/>
          <w:szCs w:val="20"/>
          <w:lang w:eastAsia="cs-CZ"/>
        </w:rPr>
      </w:pPr>
      <w:r>
        <w:rPr>
          <w:rFonts w:ascii="Arial" w:eastAsia="Times New Roman" w:hAnsi="Arial" w:cs="Arial"/>
          <w:b/>
          <w:bCs/>
          <w:color w:val="E06000"/>
          <w:sz w:val="20"/>
          <w:szCs w:val="20"/>
          <w:lang w:eastAsia="cs-CZ"/>
        </w:rPr>
        <w:t>Čl. I bod 27</w:t>
      </w:r>
    </w:p>
    <w:p w:rsidR="00C82663" w:rsidRPr="00B621B2" w:rsidRDefault="00C82663" w:rsidP="00C82663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E06000"/>
          <w:sz w:val="20"/>
          <w:szCs w:val="20"/>
          <w:lang w:eastAsia="cs-CZ"/>
        </w:rPr>
      </w:pPr>
    </w:p>
    <w:p w:rsidR="00A711BD" w:rsidRDefault="00C82663" w:rsidP="00A711BD">
      <w:pPr>
        <w:pStyle w:val="lag"/>
        <w:spacing w:before="0" w:beforeAutospacing="0" w:after="0" w:afterAutospacing="0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  <w:r>
        <w:rPr>
          <w:rFonts w:ascii="Arial" w:hAnsi="Arial" w:cs="Arial"/>
          <w:b/>
          <w:color w:val="000000" w:themeColor="text1"/>
          <w:sz w:val="20"/>
          <w:szCs w:val="20"/>
        </w:rPr>
        <w:t xml:space="preserve">V § 38 </w:t>
      </w:r>
      <w:r w:rsidR="00A711BD" w:rsidRPr="00EC1F5B">
        <w:rPr>
          <w:rFonts w:ascii="Arial" w:hAnsi="Arial" w:cs="Arial"/>
          <w:b/>
          <w:color w:val="000000" w:themeColor="text1"/>
          <w:sz w:val="20"/>
          <w:szCs w:val="20"/>
        </w:rPr>
        <w:t>odstavec 8 zní:</w:t>
      </w:r>
    </w:p>
    <w:p w:rsidR="00EC1F5B" w:rsidRPr="00EC1F5B" w:rsidRDefault="00EC1F5B" w:rsidP="00A711BD">
      <w:pPr>
        <w:pStyle w:val="lag"/>
        <w:spacing w:before="0" w:beforeAutospacing="0" w:after="0" w:afterAutospacing="0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</w:p>
    <w:p w:rsidR="00A711BD" w:rsidRPr="00EC1F5B" w:rsidRDefault="00A711BD" w:rsidP="00A711BD">
      <w:pPr>
        <w:pStyle w:val="lag"/>
        <w:spacing w:before="0" w:beforeAutospacing="0" w:after="0" w:afterAutospacing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C1F5B">
        <w:rPr>
          <w:rFonts w:ascii="Arial" w:hAnsi="Arial" w:cs="Arial"/>
          <w:color w:val="000000" w:themeColor="text1"/>
          <w:sz w:val="20"/>
          <w:szCs w:val="20"/>
        </w:rPr>
        <w:t>Kdo akumuluje odpadní vody v bezodtokové jímce, je povinen zajišťovat jejich zneškodňování odvozem na čistírnu odpadních vod a na výzvu vodoprávního úřadu nebo České inspekce životního prostředí předložit doklady o odvozu odpadních vod za období posledních dvou kalendářních let. Odvoz může provádět pouze provozovatel čistírny odpadních vod nebo osoba oprávněná podle živnostenského zákona</w:t>
      </w:r>
      <w:r w:rsidRPr="00EC1F5B">
        <w:rPr>
          <w:rFonts w:ascii="Arial" w:hAnsi="Arial" w:cs="Arial"/>
          <w:color w:val="000000" w:themeColor="text1"/>
          <w:sz w:val="20"/>
          <w:szCs w:val="20"/>
          <w:vertAlign w:val="superscript"/>
        </w:rPr>
        <w:t>23</w:t>
      </w:r>
      <w:r w:rsidRPr="00EC1F5B">
        <w:rPr>
          <w:rFonts w:ascii="Arial" w:hAnsi="Arial" w:cs="Arial"/>
          <w:color w:val="000000" w:themeColor="text1"/>
          <w:sz w:val="20"/>
          <w:szCs w:val="20"/>
        </w:rPr>
        <w:t>). Ten, kdo provede odvoz, je povinen tomu, kdo akumuluje odpadní vody v bezodtokové jímce, vydat doklad, ze kterého bude patrno jméno toho, kdo akumuluje odpadní vody v bezodtokové jímce, lokalizace jímky, množství odvezených odpadních vod, datum odvozu, název osoby, která odpadní vodu odvezla, a název čistírny odpadních vod, na které budou odpadní vody zneškodněny.“.</w:t>
      </w:r>
    </w:p>
    <w:p w:rsidR="00A711BD" w:rsidRPr="00EC1F5B" w:rsidRDefault="00A711BD" w:rsidP="00A711BD">
      <w:pPr>
        <w:pStyle w:val="lag"/>
        <w:spacing w:before="0" w:beforeAutospacing="0" w:after="0" w:afterAutospacing="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A711BD" w:rsidRPr="00A711BD" w:rsidRDefault="00A711BD" w:rsidP="00A711BD">
      <w:pPr>
        <w:pStyle w:val="lag"/>
        <w:spacing w:before="0" w:beforeAutospacing="0" w:after="0" w:afterAutospacing="0"/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A711BD">
        <w:rPr>
          <w:rFonts w:ascii="Arial" w:hAnsi="Arial" w:cs="Arial"/>
          <w:color w:val="000000" w:themeColor="text1"/>
          <w:sz w:val="20"/>
          <w:szCs w:val="20"/>
        </w:rPr>
        <w:t xml:space="preserve"> Výši finančního postihu při nedodržování této novely přináší </w:t>
      </w:r>
      <w:r w:rsidRPr="00A711BD">
        <w:rPr>
          <w:rFonts w:ascii="Arial" w:hAnsi="Arial" w:cs="Arial"/>
          <w:b/>
          <w:bCs/>
          <w:color w:val="000000" w:themeColor="text1"/>
          <w:sz w:val="20"/>
          <w:szCs w:val="20"/>
        </w:rPr>
        <w:t>§ 116 bod 1 a 2</w:t>
      </w:r>
    </w:p>
    <w:p w:rsidR="00A711BD" w:rsidRPr="00A711BD" w:rsidRDefault="00A711BD" w:rsidP="00A711BD">
      <w:pPr>
        <w:pStyle w:val="lag"/>
        <w:spacing w:before="0" w:beforeAutospacing="0" w:after="0" w:afterAutospacing="0"/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:rsidR="00A711BD" w:rsidRPr="00A711BD" w:rsidRDefault="00A711BD" w:rsidP="00A711BD">
      <w:pPr>
        <w:pStyle w:val="l6"/>
        <w:numPr>
          <w:ilvl w:val="0"/>
          <w:numId w:val="1"/>
        </w:numPr>
        <w:spacing w:before="0" w:beforeAutospacing="0" w:after="0" w:afterAutospacing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711BD">
        <w:rPr>
          <w:rFonts w:ascii="Arial" w:hAnsi="Arial" w:cs="Arial"/>
          <w:color w:val="000000" w:themeColor="text1"/>
          <w:sz w:val="20"/>
          <w:szCs w:val="20"/>
        </w:rPr>
        <w:t>Fyzická osoba se dopustí přestupku tím, že</w:t>
      </w:r>
    </w:p>
    <w:p w:rsidR="00A711BD" w:rsidRPr="00A711BD" w:rsidRDefault="00A711BD" w:rsidP="00A711BD">
      <w:pPr>
        <w:pStyle w:val="l6"/>
        <w:spacing w:before="0" w:beforeAutospacing="0" w:after="0" w:afterAutospacing="0"/>
        <w:ind w:left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711BD">
        <w:rPr>
          <w:rStyle w:val="PromnnHTML"/>
          <w:rFonts w:ascii="Arial" w:hAnsi="Arial" w:cs="Arial"/>
          <w:b/>
          <w:bCs/>
          <w:color w:val="000000" w:themeColor="text1"/>
          <w:sz w:val="20"/>
          <w:szCs w:val="20"/>
        </w:rPr>
        <w:t>k)</w:t>
      </w:r>
      <w:r w:rsidRPr="00A711BD">
        <w:rPr>
          <w:rFonts w:ascii="Arial" w:hAnsi="Arial" w:cs="Arial"/>
          <w:color w:val="000000" w:themeColor="text1"/>
          <w:sz w:val="20"/>
          <w:szCs w:val="20"/>
        </w:rPr>
        <w:t xml:space="preserve"> nepředloží doklady o odvozu odpadních vod podle § 38 odst. 8,</w:t>
      </w:r>
    </w:p>
    <w:p w:rsidR="00A711BD" w:rsidRPr="00A711BD" w:rsidRDefault="00A711BD" w:rsidP="00A711BD">
      <w:pPr>
        <w:pStyle w:val="l6"/>
        <w:spacing w:before="0" w:beforeAutospacing="0" w:after="0" w:afterAutospacing="0"/>
        <w:ind w:left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A711BD" w:rsidRPr="00A711BD" w:rsidRDefault="00A711BD" w:rsidP="00A711BD">
      <w:pPr>
        <w:pStyle w:val="l6"/>
        <w:spacing w:before="0" w:beforeAutospacing="0" w:after="0" w:afterAutospacing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C1F5B">
        <w:rPr>
          <w:rStyle w:val="PromnnHTML"/>
          <w:rFonts w:ascii="Arial" w:hAnsi="Arial" w:cs="Arial"/>
          <w:b/>
          <w:bCs/>
          <w:i w:val="0"/>
          <w:color w:val="000000" w:themeColor="text1"/>
          <w:sz w:val="20"/>
          <w:szCs w:val="20"/>
        </w:rPr>
        <w:t>(2</w:t>
      </w:r>
      <w:r w:rsidRPr="00A711BD">
        <w:rPr>
          <w:rStyle w:val="PromnnHTML"/>
          <w:rFonts w:ascii="Arial" w:hAnsi="Arial" w:cs="Arial"/>
          <w:b/>
          <w:bCs/>
          <w:color w:val="000000" w:themeColor="text1"/>
          <w:sz w:val="20"/>
          <w:szCs w:val="20"/>
        </w:rPr>
        <w:t>)</w:t>
      </w:r>
      <w:r w:rsidRPr="00A711BD">
        <w:rPr>
          <w:rFonts w:ascii="Arial" w:hAnsi="Arial" w:cs="Arial"/>
          <w:color w:val="000000" w:themeColor="text1"/>
          <w:sz w:val="20"/>
          <w:szCs w:val="20"/>
        </w:rPr>
        <w:t xml:space="preserve"> Za přestupek podle odstavce 1 lze uložit pokutu</w:t>
      </w:r>
    </w:p>
    <w:p w:rsidR="00A711BD" w:rsidRDefault="00A711BD" w:rsidP="003F2B19">
      <w:pPr>
        <w:pStyle w:val="l7"/>
        <w:spacing w:before="0" w:beforeAutospacing="0" w:after="0" w:afterAutospacing="0"/>
        <w:ind w:firstLine="708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711BD">
        <w:rPr>
          <w:rStyle w:val="PromnnHTML"/>
          <w:rFonts w:ascii="Arial" w:hAnsi="Arial" w:cs="Arial"/>
          <w:b/>
          <w:bCs/>
          <w:color w:val="000000" w:themeColor="text1"/>
          <w:sz w:val="20"/>
          <w:szCs w:val="20"/>
        </w:rPr>
        <w:t>a)</w:t>
      </w:r>
      <w:r w:rsidRPr="00A711BD">
        <w:rPr>
          <w:rFonts w:ascii="Arial" w:hAnsi="Arial" w:cs="Arial"/>
          <w:color w:val="000000" w:themeColor="text1"/>
          <w:sz w:val="20"/>
          <w:szCs w:val="20"/>
        </w:rPr>
        <w:t xml:space="preserve"> do </w:t>
      </w:r>
      <w:r w:rsidRPr="00EC1F5B">
        <w:rPr>
          <w:rFonts w:ascii="Arial" w:hAnsi="Arial" w:cs="Arial"/>
          <w:b/>
          <w:color w:val="000000" w:themeColor="text1"/>
          <w:sz w:val="20"/>
          <w:szCs w:val="20"/>
        </w:rPr>
        <w:t>20000 Kč</w:t>
      </w:r>
      <w:r w:rsidRPr="00A711BD">
        <w:rPr>
          <w:rFonts w:ascii="Arial" w:hAnsi="Arial" w:cs="Arial"/>
          <w:color w:val="000000" w:themeColor="text1"/>
          <w:sz w:val="20"/>
          <w:szCs w:val="20"/>
        </w:rPr>
        <w:t xml:space="preserve">, jde-li o přestupek podle písmene a), g), </w:t>
      </w:r>
      <w:r w:rsidRPr="00A711BD">
        <w:rPr>
          <w:rFonts w:ascii="Arial" w:hAnsi="Arial" w:cs="Arial"/>
          <w:b/>
          <w:color w:val="000000" w:themeColor="text1"/>
          <w:sz w:val="20"/>
          <w:szCs w:val="20"/>
        </w:rPr>
        <w:t>k</w:t>
      </w:r>
      <w:r w:rsidRPr="00A711BD">
        <w:rPr>
          <w:rFonts w:ascii="Arial" w:hAnsi="Arial" w:cs="Arial"/>
          <w:color w:val="000000" w:themeColor="text1"/>
          <w:sz w:val="20"/>
          <w:szCs w:val="20"/>
        </w:rPr>
        <w:t>), m), o), p) nebo q),</w:t>
      </w:r>
    </w:p>
    <w:p w:rsidR="00B621B2" w:rsidRDefault="00B621B2" w:rsidP="003F2B19">
      <w:pPr>
        <w:pStyle w:val="l7"/>
        <w:spacing w:before="0" w:beforeAutospacing="0" w:after="0" w:afterAutospacing="0"/>
        <w:ind w:firstLine="708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B621B2" w:rsidRDefault="00B621B2" w:rsidP="003F2B19">
      <w:pPr>
        <w:pStyle w:val="l7"/>
        <w:spacing w:before="0" w:beforeAutospacing="0" w:after="0" w:afterAutospacing="0"/>
        <w:ind w:firstLine="708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B621B2" w:rsidRPr="00B621B2" w:rsidRDefault="00B621B2" w:rsidP="00B621B2">
      <w:pPr>
        <w:spacing w:after="0" w:line="330" w:lineRule="atLeast"/>
        <w:outlineLvl w:val="2"/>
        <w:rPr>
          <w:rFonts w:ascii="Arial" w:eastAsia="Times New Roman" w:hAnsi="Arial" w:cs="Arial"/>
          <w:b/>
          <w:bCs/>
          <w:color w:val="08A8F8"/>
          <w:lang w:eastAsia="cs-CZ"/>
        </w:rPr>
      </w:pPr>
      <w:r w:rsidRPr="00B621B2">
        <w:rPr>
          <w:rFonts w:ascii="Arial" w:eastAsia="Times New Roman" w:hAnsi="Arial" w:cs="Arial"/>
          <w:b/>
          <w:bCs/>
          <w:color w:val="08A8F8"/>
          <w:lang w:eastAsia="cs-CZ"/>
        </w:rPr>
        <w:t>ÚČINNOST</w:t>
      </w:r>
    </w:p>
    <w:p w:rsidR="00B621B2" w:rsidRPr="00B621B2" w:rsidRDefault="00B621B2" w:rsidP="00B621B2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E06000"/>
          <w:sz w:val="20"/>
          <w:szCs w:val="20"/>
          <w:lang w:eastAsia="cs-CZ"/>
        </w:rPr>
      </w:pPr>
      <w:r w:rsidRPr="00B621B2">
        <w:rPr>
          <w:rFonts w:ascii="Arial" w:eastAsia="Times New Roman" w:hAnsi="Arial" w:cs="Arial"/>
          <w:b/>
          <w:bCs/>
          <w:color w:val="E06000"/>
          <w:sz w:val="20"/>
          <w:szCs w:val="20"/>
          <w:lang w:eastAsia="cs-CZ"/>
        </w:rPr>
        <w:t>Čl. IV</w:t>
      </w:r>
    </w:p>
    <w:p w:rsidR="00B621B2" w:rsidRPr="00C82663" w:rsidRDefault="00B621B2" w:rsidP="00B621B2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0"/>
          <w:szCs w:val="20"/>
          <w:lang w:eastAsia="cs-CZ"/>
        </w:rPr>
      </w:pPr>
      <w:r w:rsidRPr="00B621B2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Tento zákon nabývá účinnosti dnem 1. ledna 2019, s výjimkou ustanovení čl. II bodu 4, které nabývá účinnosti dnem jeho vyhlášení, </w:t>
      </w:r>
      <w:r w:rsidRPr="00B621B2">
        <w:rPr>
          <w:rFonts w:ascii="Arial" w:eastAsia="Times New Roman" w:hAnsi="Arial" w:cs="Arial"/>
          <w:b/>
          <w:color w:val="000000"/>
          <w:sz w:val="20"/>
          <w:szCs w:val="20"/>
          <w:lang w:eastAsia="cs-CZ"/>
        </w:rPr>
        <w:t>a s výjimkou ustanovení čl. I bodu 27, které nabývá účinnosti dnem 1. ledna 2021.</w:t>
      </w:r>
    </w:p>
    <w:p w:rsidR="00B621B2" w:rsidRPr="00B621B2" w:rsidRDefault="00B621B2" w:rsidP="00B621B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</w:p>
    <w:p w:rsidR="00B621B2" w:rsidRPr="00A711BD" w:rsidRDefault="00B621B2" w:rsidP="003F2B19">
      <w:pPr>
        <w:pStyle w:val="l7"/>
        <w:spacing w:before="0" w:beforeAutospacing="0" w:after="0" w:afterAutospacing="0"/>
        <w:ind w:firstLine="708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A711BD" w:rsidRPr="00A711BD" w:rsidRDefault="00A711BD" w:rsidP="00A711BD">
      <w:pPr>
        <w:pStyle w:val="l6"/>
        <w:spacing w:before="0" w:beforeAutospacing="0" w:after="0" w:afterAutospacing="0"/>
        <w:ind w:left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A711BD" w:rsidRPr="00A711BD" w:rsidRDefault="00A711BD" w:rsidP="00A711BD">
      <w:pPr>
        <w:spacing w:before="100" w:beforeAutospacing="1" w:after="100" w:afterAutospacing="1" w:line="240" w:lineRule="atLeast"/>
        <w:rPr>
          <w:rFonts w:ascii="Verdana" w:eastAsia="Times New Roman" w:hAnsi="Verdana" w:cs="Times New Roman"/>
          <w:iCs/>
          <w:color w:val="000000" w:themeColor="text1"/>
          <w:sz w:val="17"/>
          <w:szCs w:val="17"/>
          <w:lang w:eastAsia="cs-CZ"/>
        </w:rPr>
      </w:pPr>
    </w:p>
    <w:p w:rsidR="00334EBF" w:rsidRDefault="00334EBF"/>
    <w:sectPr w:rsidR="00334E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953067"/>
    <w:multiLevelType w:val="hybridMultilevel"/>
    <w:tmpl w:val="AD540274"/>
    <w:lvl w:ilvl="0" w:tplc="19BCA55E">
      <w:start w:val="1"/>
      <w:numFmt w:val="decimal"/>
      <w:lvlText w:val="(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11BD"/>
    <w:rsid w:val="00334EBF"/>
    <w:rsid w:val="003F2B19"/>
    <w:rsid w:val="00A711BD"/>
    <w:rsid w:val="00A831D8"/>
    <w:rsid w:val="00B621B2"/>
    <w:rsid w:val="00C82663"/>
    <w:rsid w:val="00DD5292"/>
    <w:rsid w:val="00E853FC"/>
    <w:rsid w:val="00EC1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35CFE3-9D2F-49EF-A2FD-E92D3E466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A711BD"/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A711B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A711BD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PromnnHTML">
    <w:name w:val="HTML Variable"/>
    <w:basedOn w:val="Standardnpsmoodstavce"/>
    <w:uiPriority w:val="99"/>
    <w:semiHidden/>
    <w:unhideWhenUsed/>
    <w:rsid w:val="00A711BD"/>
    <w:rPr>
      <w:i/>
      <w:iCs/>
    </w:rPr>
  </w:style>
  <w:style w:type="paragraph" w:customStyle="1" w:styleId="lag">
    <w:name w:val="lag"/>
    <w:basedOn w:val="Normln"/>
    <w:rsid w:val="00A711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l2">
    <w:name w:val="l2"/>
    <w:basedOn w:val="Normln"/>
    <w:rsid w:val="00A711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l3">
    <w:name w:val="l3"/>
    <w:basedOn w:val="Normln"/>
    <w:rsid w:val="00A711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l5">
    <w:name w:val="l5"/>
    <w:basedOn w:val="Normln"/>
    <w:rsid w:val="00A711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l6">
    <w:name w:val="l6"/>
    <w:basedOn w:val="Normln"/>
    <w:rsid w:val="00A711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l7">
    <w:name w:val="l7"/>
    <w:basedOn w:val="Normln"/>
    <w:rsid w:val="00A711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l1">
    <w:name w:val="l1"/>
    <w:basedOn w:val="Normln"/>
    <w:rsid w:val="00B621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826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8266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1445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Přibilová</dc:creator>
  <cp:keywords/>
  <dc:description/>
  <cp:lastModifiedBy>Lucie</cp:lastModifiedBy>
  <cp:revision>2</cp:revision>
  <cp:lastPrinted>2019-03-04T08:53:00Z</cp:lastPrinted>
  <dcterms:created xsi:type="dcterms:W3CDTF">2019-03-04T13:29:00Z</dcterms:created>
  <dcterms:modified xsi:type="dcterms:W3CDTF">2019-03-04T13:29:00Z</dcterms:modified>
</cp:coreProperties>
</file>